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83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3"/>
        <w:gridCol w:w="901"/>
        <w:gridCol w:w="839"/>
        <w:gridCol w:w="819"/>
        <w:gridCol w:w="534"/>
      </w:tblGrid>
      <w:tr w:rsidR="00187DFF" w:rsidRPr="00E378C4" w:rsidTr="00666F20">
        <w:trPr>
          <w:gridAfter w:val="1"/>
          <w:wAfter w:w="733" w:type="dxa"/>
          <w:trHeight w:val="300"/>
          <w:jc w:val="center"/>
        </w:trPr>
        <w:tc>
          <w:tcPr>
            <w:tcW w:w="4743" w:type="dxa"/>
            <w:tcBorders>
              <w:left w:val="nil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187DFF" w:rsidRPr="00E378C4" w:rsidRDefault="00187DFF" w:rsidP="00666F20">
            <w:pPr>
              <w:spacing w:line="480" w:lineRule="auto"/>
              <w:rPr>
                <w:rFonts w:eastAsia="Times New Roman" w:cs="Calibri"/>
              </w:rPr>
            </w:pPr>
          </w:p>
        </w:tc>
        <w:tc>
          <w:tcPr>
            <w:tcW w:w="727" w:type="dxa"/>
            <w:tcBorders>
              <w:bottom w:val="single" w:sz="12" w:space="0" w:color="auto"/>
              <w:right w:val="nil"/>
            </w:tcBorders>
            <w:shd w:val="clear" w:color="auto" w:fill="auto"/>
            <w:noWrap/>
          </w:tcPr>
          <w:p w:rsidR="00187DFF" w:rsidRPr="009242A1" w:rsidRDefault="00187DFF" w:rsidP="00666F20">
            <w:pPr>
              <w:spacing w:line="480" w:lineRule="auto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633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:rsidR="00187DFF" w:rsidRPr="00E378C4" w:rsidRDefault="00187DFF" w:rsidP="00666F20">
            <w:pPr>
              <w:spacing w:line="480" w:lineRule="auto"/>
              <w:jc w:val="center"/>
              <w:rPr>
                <w:rFonts w:eastAsia="Times New Roman" w:cs="Calibri"/>
                <w:b/>
                <w:bCs/>
                <w:highlight w:val="yellow"/>
              </w:rPr>
            </w:pPr>
            <w:r w:rsidRPr="009242A1">
              <w:rPr>
                <w:rFonts w:cs="Calibri"/>
                <w:b/>
                <w:bCs/>
              </w:rPr>
              <w:t xml:space="preserve">95% CI </w:t>
            </w:r>
            <w:proofErr w:type="spellStart"/>
            <w:proofErr w:type="gramStart"/>
            <w:r w:rsidRPr="009242A1">
              <w:rPr>
                <w:rFonts w:cs="Calibri"/>
                <w:b/>
                <w:bCs/>
              </w:rPr>
              <w:t>Exp</w:t>
            </w:r>
            <w:proofErr w:type="spellEnd"/>
            <w:r w:rsidRPr="009242A1">
              <w:rPr>
                <w:rFonts w:cs="Calibri"/>
                <w:b/>
                <w:bCs/>
              </w:rPr>
              <w:t>(</w:t>
            </w:r>
            <w:proofErr w:type="gramEnd"/>
            <w:r w:rsidRPr="009242A1">
              <w:rPr>
                <w:rFonts w:cs="Calibri"/>
                <w:b/>
                <w:bCs/>
              </w:rPr>
              <w:t>B)</w:t>
            </w:r>
          </w:p>
        </w:tc>
      </w:tr>
      <w:tr w:rsidR="00187DFF" w:rsidRPr="00E378C4" w:rsidTr="00666F20">
        <w:trPr>
          <w:gridAfter w:val="2"/>
          <w:wAfter w:w="1552" w:type="dxa"/>
          <w:trHeight w:val="300"/>
          <w:jc w:val="center"/>
        </w:trPr>
        <w:tc>
          <w:tcPr>
            <w:tcW w:w="4743" w:type="dxa"/>
            <w:tcBorders>
              <w:left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87DFF" w:rsidRPr="00E378C4" w:rsidRDefault="00187DFF" w:rsidP="00666F20">
            <w:pPr>
              <w:spacing w:line="480" w:lineRule="auto"/>
              <w:rPr>
                <w:rFonts w:eastAsia="Times New Roman" w:cs="Calibri"/>
              </w:rPr>
            </w:pPr>
          </w:p>
        </w:tc>
        <w:tc>
          <w:tcPr>
            <w:tcW w:w="727" w:type="dxa"/>
            <w:tcBorders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187DFF" w:rsidRPr="00E378C4" w:rsidRDefault="00187DFF" w:rsidP="00666F20">
            <w:pPr>
              <w:spacing w:line="480" w:lineRule="auto"/>
              <w:jc w:val="center"/>
              <w:rPr>
                <w:rFonts w:eastAsia="Times New Roman" w:cs="Calibri"/>
                <w:b/>
                <w:bCs/>
                <w:highlight w:val="yellow"/>
              </w:rPr>
            </w:pPr>
            <w:proofErr w:type="spellStart"/>
            <w:proofErr w:type="gramStart"/>
            <w:r w:rsidRPr="009242A1">
              <w:rPr>
                <w:rFonts w:cs="Calibri"/>
                <w:b/>
                <w:bCs/>
              </w:rPr>
              <w:t>Exp</w:t>
            </w:r>
            <w:proofErr w:type="spellEnd"/>
            <w:r w:rsidRPr="009242A1">
              <w:rPr>
                <w:rFonts w:cs="Calibri"/>
                <w:b/>
                <w:bCs/>
              </w:rPr>
              <w:t>(</w:t>
            </w:r>
            <w:proofErr w:type="gramEnd"/>
            <w:r w:rsidRPr="009242A1">
              <w:rPr>
                <w:rFonts w:cs="Calibri"/>
                <w:b/>
                <w:bCs/>
              </w:rPr>
              <w:t>B)</w:t>
            </w:r>
          </w:p>
        </w:tc>
        <w:tc>
          <w:tcPr>
            <w:tcW w:w="814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7DFF" w:rsidRPr="00E378C4" w:rsidRDefault="00187DFF" w:rsidP="00666F20">
            <w:pPr>
              <w:spacing w:line="480" w:lineRule="auto"/>
              <w:jc w:val="center"/>
              <w:rPr>
                <w:rFonts w:eastAsia="Times New Roman" w:cs="Calibri"/>
                <w:b/>
                <w:bCs/>
              </w:rPr>
            </w:pPr>
            <w:r w:rsidRPr="00E378C4">
              <w:rPr>
                <w:rFonts w:eastAsia="Times New Roman" w:cs="Calibri"/>
                <w:b/>
                <w:bCs/>
              </w:rPr>
              <w:t>Lower</w:t>
            </w:r>
          </w:p>
        </w:tc>
      </w:tr>
      <w:tr w:rsidR="00187DFF" w:rsidRPr="00E378C4" w:rsidTr="00666F20">
        <w:trPr>
          <w:gridAfter w:val="2"/>
          <w:wAfter w:w="1552" w:type="dxa"/>
          <w:trHeight w:val="300"/>
          <w:jc w:val="center"/>
        </w:trPr>
        <w:tc>
          <w:tcPr>
            <w:tcW w:w="4743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187DFF" w:rsidRPr="00E378C4" w:rsidRDefault="00187DFF" w:rsidP="00666F20">
            <w:pPr>
              <w:spacing w:line="480" w:lineRule="auto"/>
              <w:rPr>
                <w:rFonts w:eastAsia="Times New Roman" w:cs="Calibri"/>
                <w:bCs/>
                <w:sz w:val="18"/>
              </w:rPr>
            </w:pPr>
            <w:r w:rsidRPr="00E378C4">
              <w:rPr>
                <w:rFonts w:eastAsia="Times New Roman" w:cs="Calibri"/>
                <w:bCs/>
                <w:sz w:val="18"/>
              </w:rPr>
              <w:t xml:space="preserve">Years of smoking </w:t>
            </w:r>
          </w:p>
        </w:tc>
        <w:tc>
          <w:tcPr>
            <w:tcW w:w="727" w:type="dxa"/>
            <w:tcBorders>
              <w:top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7DFF" w:rsidRPr="00E378C4" w:rsidRDefault="00187DFF" w:rsidP="00666F20">
            <w:pPr>
              <w:spacing w:line="480" w:lineRule="auto"/>
              <w:jc w:val="center"/>
              <w:rPr>
                <w:rFonts w:eastAsia="Times New Roman" w:cs="Calibri"/>
                <w:sz w:val="18"/>
              </w:rPr>
            </w:pPr>
            <w:r w:rsidRPr="00E378C4">
              <w:rPr>
                <w:rFonts w:eastAsia="Times New Roman" w:cs="Calibri"/>
                <w:sz w:val="18"/>
              </w:rPr>
              <w:t>0.953</w:t>
            </w:r>
          </w:p>
        </w:tc>
        <w:tc>
          <w:tcPr>
            <w:tcW w:w="81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7DFF" w:rsidRPr="00E378C4" w:rsidRDefault="00187DFF" w:rsidP="00666F20">
            <w:pPr>
              <w:spacing w:line="480" w:lineRule="auto"/>
              <w:jc w:val="center"/>
              <w:rPr>
                <w:rFonts w:eastAsia="Times New Roman" w:cs="Calibri"/>
                <w:sz w:val="18"/>
              </w:rPr>
            </w:pPr>
            <w:r w:rsidRPr="00E378C4">
              <w:rPr>
                <w:rFonts w:eastAsia="Times New Roman" w:cs="Calibri"/>
                <w:sz w:val="18"/>
              </w:rPr>
              <w:t>0.860</w:t>
            </w:r>
          </w:p>
        </w:tc>
      </w:tr>
      <w:tr w:rsidR="00187DFF" w:rsidRPr="00E378C4" w:rsidTr="00666F20">
        <w:trPr>
          <w:gridAfter w:val="2"/>
          <w:wAfter w:w="1552" w:type="dxa"/>
          <w:trHeight w:val="300"/>
          <w:jc w:val="center"/>
        </w:trPr>
        <w:tc>
          <w:tcPr>
            <w:tcW w:w="474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87DFF" w:rsidRPr="00E378C4" w:rsidRDefault="00187DFF" w:rsidP="00666F20">
            <w:pPr>
              <w:spacing w:line="480" w:lineRule="auto"/>
              <w:rPr>
                <w:rFonts w:eastAsia="Times New Roman" w:cs="Calibri"/>
                <w:bCs/>
                <w:sz w:val="18"/>
              </w:rPr>
            </w:pPr>
            <w:r w:rsidRPr="00E378C4">
              <w:rPr>
                <w:rFonts w:eastAsia="Times New Roman" w:cs="Calibri"/>
                <w:bCs/>
                <w:sz w:val="18"/>
              </w:rPr>
              <w:t>CO exhaled at the first medical examination</w:t>
            </w:r>
          </w:p>
        </w:tc>
        <w:tc>
          <w:tcPr>
            <w:tcW w:w="727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7DFF" w:rsidRPr="00E378C4" w:rsidRDefault="00187DFF" w:rsidP="00666F20">
            <w:pPr>
              <w:spacing w:line="480" w:lineRule="auto"/>
              <w:jc w:val="center"/>
              <w:rPr>
                <w:rFonts w:eastAsia="Times New Roman" w:cs="Calibri"/>
                <w:sz w:val="18"/>
              </w:rPr>
            </w:pPr>
            <w:r w:rsidRPr="00E378C4">
              <w:rPr>
                <w:rFonts w:eastAsia="Times New Roman" w:cs="Calibri"/>
                <w:sz w:val="18"/>
              </w:rPr>
              <w:t>0.817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7DFF" w:rsidRPr="00E378C4" w:rsidRDefault="00187DFF" w:rsidP="00666F20">
            <w:pPr>
              <w:spacing w:line="480" w:lineRule="auto"/>
              <w:jc w:val="center"/>
              <w:rPr>
                <w:rFonts w:eastAsia="Times New Roman" w:cs="Calibri"/>
                <w:sz w:val="18"/>
              </w:rPr>
            </w:pPr>
            <w:r w:rsidRPr="00E378C4">
              <w:rPr>
                <w:rFonts w:eastAsia="Times New Roman" w:cs="Calibri"/>
                <w:sz w:val="18"/>
              </w:rPr>
              <w:t>0.663</w:t>
            </w:r>
          </w:p>
        </w:tc>
      </w:tr>
      <w:tr w:rsidR="00187DFF" w:rsidRPr="00E378C4" w:rsidTr="00666F20">
        <w:trPr>
          <w:gridAfter w:val="2"/>
          <w:wAfter w:w="1552" w:type="dxa"/>
          <w:trHeight w:val="300"/>
          <w:jc w:val="center"/>
        </w:trPr>
        <w:tc>
          <w:tcPr>
            <w:tcW w:w="474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87DFF" w:rsidRPr="00E378C4" w:rsidRDefault="00187DFF" w:rsidP="00666F20">
            <w:pPr>
              <w:spacing w:line="480" w:lineRule="auto"/>
              <w:rPr>
                <w:rFonts w:eastAsia="Times New Roman" w:cs="Calibri"/>
                <w:bCs/>
                <w:sz w:val="18"/>
              </w:rPr>
            </w:pPr>
            <w:r w:rsidRPr="00E378C4">
              <w:rPr>
                <w:rFonts w:eastAsia="Times New Roman" w:cs="Calibri"/>
                <w:bCs/>
                <w:sz w:val="18"/>
              </w:rPr>
              <w:t>Working condition (unemployed/retired; employed)</w:t>
            </w:r>
          </w:p>
        </w:tc>
        <w:tc>
          <w:tcPr>
            <w:tcW w:w="727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7DFF" w:rsidRPr="00E378C4" w:rsidRDefault="00187DFF" w:rsidP="00666F20">
            <w:pPr>
              <w:spacing w:line="480" w:lineRule="auto"/>
              <w:jc w:val="center"/>
              <w:rPr>
                <w:rFonts w:eastAsia="Times New Roman" w:cs="Calibri"/>
                <w:sz w:val="18"/>
              </w:rPr>
            </w:pPr>
            <w:r w:rsidRPr="00E378C4">
              <w:rPr>
                <w:rFonts w:eastAsia="Times New Roman" w:cs="Calibri"/>
                <w:sz w:val="18"/>
              </w:rPr>
              <w:t>0.351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7DFF" w:rsidRPr="00E378C4" w:rsidRDefault="00187DFF" w:rsidP="00666F20">
            <w:pPr>
              <w:spacing w:line="480" w:lineRule="auto"/>
              <w:jc w:val="center"/>
              <w:rPr>
                <w:rFonts w:eastAsia="Times New Roman" w:cs="Calibri"/>
                <w:sz w:val="18"/>
              </w:rPr>
            </w:pPr>
            <w:r w:rsidRPr="00E378C4">
              <w:rPr>
                <w:rFonts w:eastAsia="Times New Roman" w:cs="Calibri"/>
                <w:sz w:val="18"/>
              </w:rPr>
              <w:t>0.037</w:t>
            </w:r>
          </w:p>
        </w:tc>
      </w:tr>
      <w:tr w:rsidR="00187DFF" w:rsidRPr="00E378C4" w:rsidTr="00666F20">
        <w:trPr>
          <w:gridAfter w:val="2"/>
          <w:wAfter w:w="1552" w:type="dxa"/>
          <w:trHeight w:val="325"/>
          <w:jc w:val="center"/>
        </w:trPr>
        <w:tc>
          <w:tcPr>
            <w:tcW w:w="474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87DFF" w:rsidRPr="00E378C4" w:rsidRDefault="00187DFF" w:rsidP="00666F20">
            <w:pPr>
              <w:spacing w:line="480" w:lineRule="auto"/>
              <w:rPr>
                <w:rFonts w:eastAsia="Times New Roman" w:cs="Calibri"/>
                <w:bCs/>
                <w:sz w:val="18"/>
              </w:rPr>
            </w:pPr>
            <w:proofErr w:type="spellStart"/>
            <w:r w:rsidRPr="00E378C4">
              <w:rPr>
                <w:rFonts w:eastAsia="Times New Roman" w:cs="Calibri"/>
                <w:bCs/>
                <w:sz w:val="18"/>
              </w:rPr>
              <w:t>Fagerström</w:t>
            </w:r>
            <w:proofErr w:type="spellEnd"/>
            <w:r w:rsidRPr="00E378C4">
              <w:rPr>
                <w:rFonts w:eastAsia="Times New Roman" w:cs="Calibri"/>
                <w:bCs/>
                <w:sz w:val="18"/>
              </w:rPr>
              <w:t xml:space="preserve"> Test score </w:t>
            </w:r>
          </w:p>
        </w:tc>
        <w:tc>
          <w:tcPr>
            <w:tcW w:w="727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7DFF" w:rsidRPr="00E378C4" w:rsidRDefault="00187DFF" w:rsidP="00666F20">
            <w:pPr>
              <w:spacing w:line="480" w:lineRule="auto"/>
              <w:jc w:val="center"/>
              <w:rPr>
                <w:rFonts w:eastAsia="Times New Roman" w:cs="Calibri"/>
                <w:sz w:val="18"/>
              </w:rPr>
            </w:pPr>
            <w:r w:rsidRPr="00E378C4">
              <w:rPr>
                <w:rFonts w:eastAsia="Times New Roman" w:cs="Calibri"/>
                <w:sz w:val="18"/>
              </w:rPr>
              <w:t>2.022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7DFF" w:rsidRPr="00E378C4" w:rsidRDefault="00187DFF" w:rsidP="00666F20">
            <w:pPr>
              <w:spacing w:line="480" w:lineRule="auto"/>
              <w:jc w:val="center"/>
              <w:rPr>
                <w:rFonts w:eastAsia="Times New Roman" w:cs="Calibri"/>
                <w:sz w:val="18"/>
              </w:rPr>
            </w:pPr>
            <w:r w:rsidRPr="00E378C4">
              <w:rPr>
                <w:rFonts w:eastAsia="Times New Roman" w:cs="Calibri"/>
                <w:sz w:val="18"/>
              </w:rPr>
              <w:t>0.959</w:t>
            </w:r>
          </w:p>
        </w:tc>
      </w:tr>
      <w:tr w:rsidR="00187DFF" w:rsidRPr="00E378C4" w:rsidTr="00666F20">
        <w:trPr>
          <w:gridAfter w:val="2"/>
          <w:wAfter w:w="1552" w:type="dxa"/>
          <w:trHeight w:val="300"/>
          <w:jc w:val="center"/>
        </w:trPr>
        <w:tc>
          <w:tcPr>
            <w:tcW w:w="474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87DFF" w:rsidRPr="00E378C4" w:rsidRDefault="00187DFF" w:rsidP="00666F20">
            <w:pPr>
              <w:spacing w:line="480" w:lineRule="auto"/>
              <w:rPr>
                <w:rFonts w:eastAsia="Times New Roman" w:cs="Calibri"/>
                <w:bCs/>
                <w:sz w:val="18"/>
              </w:rPr>
            </w:pPr>
            <w:r w:rsidRPr="00E378C4">
              <w:rPr>
                <w:rFonts w:eastAsia="Times New Roman" w:cs="Calibri"/>
                <w:bCs/>
                <w:sz w:val="18"/>
              </w:rPr>
              <w:t>Gender (female versus male)</w:t>
            </w:r>
          </w:p>
        </w:tc>
        <w:tc>
          <w:tcPr>
            <w:tcW w:w="727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7DFF" w:rsidRPr="00E378C4" w:rsidRDefault="00187DFF" w:rsidP="00666F20">
            <w:pPr>
              <w:spacing w:line="480" w:lineRule="auto"/>
              <w:jc w:val="center"/>
              <w:rPr>
                <w:rFonts w:eastAsia="Times New Roman" w:cs="Calibri"/>
                <w:sz w:val="18"/>
              </w:rPr>
            </w:pPr>
            <w:r w:rsidRPr="00E378C4">
              <w:rPr>
                <w:rFonts w:eastAsia="Times New Roman" w:cs="Calibri"/>
                <w:sz w:val="18"/>
              </w:rPr>
              <w:t>6.106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7DFF" w:rsidRPr="00E378C4" w:rsidRDefault="00187DFF" w:rsidP="00666F20">
            <w:pPr>
              <w:spacing w:line="480" w:lineRule="auto"/>
              <w:jc w:val="center"/>
              <w:rPr>
                <w:rFonts w:eastAsia="Times New Roman" w:cs="Calibri"/>
                <w:sz w:val="18"/>
              </w:rPr>
            </w:pPr>
            <w:r w:rsidRPr="00E378C4">
              <w:rPr>
                <w:rFonts w:eastAsia="Times New Roman" w:cs="Calibri"/>
                <w:sz w:val="18"/>
              </w:rPr>
              <w:t>0.660</w:t>
            </w:r>
          </w:p>
        </w:tc>
      </w:tr>
      <w:tr w:rsidR="00187DFF" w:rsidRPr="00E378C4" w:rsidTr="00666F20">
        <w:trPr>
          <w:gridAfter w:val="2"/>
          <w:wAfter w:w="1552" w:type="dxa"/>
          <w:trHeight w:val="300"/>
          <w:jc w:val="center"/>
        </w:trPr>
        <w:tc>
          <w:tcPr>
            <w:tcW w:w="474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87DFF" w:rsidRPr="00E378C4" w:rsidRDefault="00187DFF" w:rsidP="00666F20">
            <w:pPr>
              <w:spacing w:line="480" w:lineRule="auto"/>
              <w:rPr>
                <w:rFonts w:eastAsia="Times New Roman" w:cs="Calibri"/>
                <w:bCs/>
                <w:sz w:val="18"/>
              </w:rPr>
            </w:pPr>
            <w:r w:rsidRPr="00E378C4">
              <w:rPr>
                <w:rFonts w:eastAsia="Times New Roman" w:cs="Calibri"/>
                <w:bCs/>
                <w:sz w:val="18"/>
              </w:rPr>
              <w:t>Marital status (single; married/cohabiting)</w:t>
            </w:r>
          </w:p>
        </w:tc>
        <w:tc>
          <w:tcPr>
            <w:tcW w:w="727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7DFF" w:rsidRPr="00E378C4" w:rsidRDefault="00187DFF" w:rsidP="00666F20">
            <w:pPr>
              <w:spacing w:line="480" w:lineRule="auto"/>
              <w:jc w:val="center"/>
              <w:rPr>
                <w:rFonts w:eastAsia="Times New Roman" w:cs="Calibri"/>
                <w:sz w:val="18"/>
              </w:rPr>
            </w:pPr>
            <w:r w:rsidRPr="00E378C4">
              <w:rPr>
                <w:rFonts w:eastAsia="Times New Roman" w:cs="Calibri"/>
                <w:sz w:val="18"/>
              </w:rPr>
              <w:t>3.575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7DFF" w:rsidRPr="00E378C4" w:rsidRDefault="00187DFF" w:rsidP="00666F20">
            <w:pPr>
              <w:spacing w:line="480" w:lineRule="auto"/>
              <w:jc w:val="center"/>
              <w:rPr>
                <w:rFonts w:eastAsia="Times New Roman" w:cs="Calibri"/>
                <w:sz w:val="18"/>
              </w:rPr>
            </w:pPr>
            <w:r w:rsidRPr="00E378C4">
              <w:rPr>
                <w:rFonts w:eastAsia="Times New Roman" w:cs="Calibri"/>
                <w:sz w:val="18"/>
              </w:rPr>
              <w:t>0.206</w:t>
            </w:r>
          </w:p>
        </w:tc>
      </w:tr>
      <w:tr w:rsidR="00187DFF" w:rsidRPr="00E378C4" w:rsidTr="00666F20">
        <w:trPr>
          <w:gridAfter w:val="2"/>
          <w:wAfter w:w="1552" w:type="dxa"/>
          <w:trHeight w:val="300"/>
          <w:jc w:val="center"/>
        </w:trPr>
        <w:tc>
          <w:tcPr>
            <w:tcW w:w="474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87DFF" w:rsidRPr="00E378C4" w:rsidRDefault="00187DFF" w:rsidP="00666F20">
            <w:pPr>
              <w:spacing w:line="480" w:lineRule="auto"/>
              <w:rPr>
                <w:rFonts w:eastAsia="Times New Roman" w:cs="Calibri"/>
                <w:bCs/>
                <w:sz w:val="18"/>
              </w:rPr>
            </w:pPr>
            <w:r w:rsidRPr="00E378C4">
              <w:rPr>
                <w:rFonts w:eastAsia="Times New Roman" w:cs="Calibri"/>
                <w:bCs/>
                <w:sz w:val="18"/>
              </w:rPr>
              <w:t>Educational qualification (low; high)</w:t>
            </w:r>
          </w:p>
        </w:tc>
        <w:tc>
          <w:tcPr>
            <w:tcW w:w="727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7DFF" w:rsidRPr="00E378C4" w:rsidRDefault="00187DFF" w:rsidP="00666F20">
            <w:pPr>
              <w:spacing w:line="480" w:lineRule="auto"/>
              <w:jc w:val="center"/>
              <w:rPr>
                <w:rFonts w:eastAsia="Times New Roman" w:cs="Calibri"/>
                <w:sz w:val="18"/>
              </w:rPr>
            </w:pPr>
            <w:r w:rsidRPr="00E378C4">
              <w:rPr>
                <w:rFonts w:eastAsia="Times New Roman" w:cs="Calibri"/>
                <w:sz w:val="18"/>
              </w:rPr>
              <w:t>0.257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7DFF" w:rsidRPr="00E378C4" w:rsidRDefault="00187DFF" w:rsidP="00666F20">
            <w:pPr>
              <w:spacing w:line="480" w:lineRule="auto"/>
              <w:jc w:val="center"/>
              <w:rPr>
                <w:rFonts w:eastAsia="Times New Roman" w:cs="Calibri"/>
                <w:sz w:val="18"/>
              </w:rPr>
            </w:pPr>
            <w:r w:rsidRPr="00E378C4">
              <w:rPr>
                <w:rFonts w:eastAsia="Times New Roman" w:cs="Calibri"/>
                <w:sz w:val="18"/>
              </w:rPr>
              <w:t>0.020</w:t>
            </w:r>
          </w:p>
        </w:tc>
      </w:tr>
      <w:tr w:rsidR="00187DFF" w:rsidRPr="00E378C4" w:rsidTr="00666F20">
        <w:trPr>
          <w:gridAfter w:val="2"/>
          <w:wAfter w:w="1552" w:type="dxa"/>
          <w:trHeight w:val="300"/>
          <w:jc w:val="center"/>
        </w:trPr>
        <w:tc>
          <w:tcPr>
            <w:tcW w:w="47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187DFF" w:rsidRPr="00E378C4" w:rsidRDefault="00187DFF" w:rsidP="00666F20">
            <w:pPr>
              <w:spacing w:line="480" w:lineRule="auto"/>
              <w:rPr>
                <w:rFonts w:eastAsia="Times New Roman" w:cs="Calibri"/>
                <w:bCs/>
                <w:sz w:val="18"/>
              </w:rPr>
            </w:pPr>
            <w:r w:rsidRPr="00E378C4">
              <w:rPr>
                <w:rFonts w:eastAsia="Times New Roman" w:cs="Calibri"/>
                <w:bCs/>
                <w:sz w:val="18"/>
              </w:rPr>
              <w:t>Months of course attendance</w:t>
            </w:r>
          </w:p>
        </w:tc>
        <w:tc>
          <w:tcPr>
            <w:tcW w:w="727" w:type="dxa"/>
            <w:tcBorders>
              <w:top w:val="nil"/>
              <w:right w:val="nil"/>
            </w:tcBorders>
            <w:shd w:val="clear" w:color="auto" w:fill="auto"/>
            <w:noWrap/>
            <w:vAlign w:val="center"/>
          </w:tcPr>
          <w:p w:rsidR="00187DFF" w:rsidRPr="00E378C4" w:rsidRDefault="00187DFF" w:rsidP="00666F20">
            <w:pPr>
              <w:spacing w:line="480" w:lineRule="auto"/>
              <w:jc w:val="center"/>
              <w:rPr>
                <w:rFonts w:eastAsia="Times New Roman" w:cs="Calibri"/>
                <w:b/>
                <w:bCs/>
                <w:sz w:val="18"/>
              </w:rPr>
            </w:pPr>
            <w:r w:rsidRPr="00E378C4">
              <w:rPr>
                <w:rFonts w:eastAsia="Times New Roman" w:cs="Calibri"/>
                <w:b/>
                <w:bCs/>
                <w:sz w:val="18"/>
              </w:rPr>
              <w:t>1.802</w:t>
            </w:r>
          </w:p>
        </w:tc>
        <w:tc>
          <w:tcPr>
            <w:tcW w:w="8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187DFF" w:rsidRPr="00E378C4" w:rsidRDefault="00187DFF" w:rsidP="00666F20">
            <w:pPr>
              <w:spacing w:line="480" w:lineRule="auto"/>
              <w:jc w:val="center"/>
              <w:rPr>
                <w:rFonts w:eastAsia="Times New Roman" w:cs="Calibri"/>
                <w:b/>
                <w:bCs/>
                <w:sz w:val="18"/>
              </w:rPr>
            </w:pPr>
            <w:r w:rsidRPr="00E378C4">
              <w:rPr>
                <w:rFonts w:eastAsia="Times New Roman" w:cs="Calibri"/>
                <w:b/>
                <w:bCs/>
                <w:sz w:val="18"/>
              </w:rPr>
              <w:t>1.199</w:t>
            </w:r>
          </w:p>
        </w:tc>
      </w:tr>
      <w:tr w:rsidR="00187DFF" w:rsidRPr="00E378C4" w:rsidTr="00666F20">
        <w:trPr>
          <w:trHeight w:val="300"/>
          <w:jc w:val="center"/>
        </w:trPr>
        <w:tc>
          <w:tcPr>
            <w:tcW w:w="783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7DFF" w:rsidRPr="00E378C4" w:rsidRDefault="00187DFF" w:rsidP="00666F20">
            <w:pPr>
              <w:spacing w:line="480" w:lineRule="auto"/>
              <w:rPr>
                <w:rFonts w:eastAsia="Times New Roman" w:cs="Calibri"/>
                <w:b/>
                <w:bCs/>
                <w:sz w:val="16"/>
                <w:szCs w:val="16"/>
              </w:rPr>
            </w:pPr>
            <w:bookmarkStart w:id="0" w:name="_GoBack"/>
            <w:r w:rsidRPr="00E378C4">
              <w:rPr>
                <w:rFonts w:eastAsia="Times New Roman" w:cs="Calibri"/>
                <w:b/>
                <w:bCs/>
                <w:sz w:val="16"/>
                <w:szCs w:val="16"/>
              </w:rPr>
              <w:t>Table 3. Risk factors for quitting smoking habits at 12 months (multivariate logistic regression model)</w:t>
            </w:r>
          </w:p>
          <w:bookmarkEnd w:id="0"/>
          <w:p w:rsidR="00187DFF" w:rsidRPr="00E378C4" w:rsidRDefault="00187DFF" w:rsidP="00666F20">
            <w:pPr>
              <w:spacing w:line="480" w:lineRule="auto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E378C4">
              <w:rPr>
                <w:rFonts w:eastAsia="Times New Roman" w:cs="Calibri"/>
                <w:b/>
                <w:bCs/>
                <w:sz w:val="16"/>
                <w:szCs w:val="16"/>
              </w:rPr>
              <w:t>**</w:t>
            </w:r>
            <w:proofErr w:type="gramStart"/>
            <w:r w:rsidRPr="00E378C4">
              <w:rPr>
                <w:rFonts w:eastAsia="Times New Roman" w:cs="Calibri"/>
                <w:b/>
                <w:bCs/>
                <w:sz w:val="16"/>
                <w:szCs w:val="16"/>
              </w:rPr>
              <w:t>p</w:t>
            </w:r>
            <w:proofErr w:type="gramEnd"/>
            <w:r w:rsidRPr="00E378C4">
              <w:rPr>
                <w:rFonts w:eastAsia="Times New Roman" w:cs="Calibri"/>
                <w:b/>
                <w:bCs/>
                <w:sz w:val="16"/>
                <w:szCs w:val="16"/>
              </w:rPr>
              <w:t>&lt;0.01.</w:t>
            </w:r>
          </w:p>
        </w:tc>
      </w:tr>
    </w:tbl>
    <w:p w:rsidR="001424E8" w:rsidRDefault="001424E8"/>
    <w:sectPr w:rsidR="001424E8" w:rsidSect="0056253D">
      <w:pgSz w:w="11900" w:h="16840"/>
      <w:pgMar w:top="1077" w:right="1021" w:bottom="1077" w:left="68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DFF"/>
    <w:rsid w:val="000F5055"/>
    <w:rsid w:val="001424E8"/>
    <w:rsid w:val="00187DFF"/>
    <w:rsid w:val="0056253D"/>
    <w:rsid w:val="00CF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6F40EA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Macintosh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iMac</cp:lastModifiedBy>
  <cp:revision>1</cp:revision>
  <dcterms:created xsi:type="dcterms:W3CDTF">2020-06-03T10:58:00Z</dcterms:created>
  <dcterms:modified xsi:type="dcterms:W3CDTF">2020-06-03T10:58:00Z</dcterms:modified>
</cp:coreProperties>
</file>